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6"/>
          <w:szCs w:val="36"/>
        </w:rPr>
        <w:t>Отчёт о проделанной работе на логопункте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за 2018 – 2019 учебный год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 – логопед </w:t>
      </w:r>
      <w:r>
        <w:rPr>
          <w:rFonts w:cs="Times New Roman" w:ascii="Times New Roman" w:hAnsi="Times New Roman"/>
          <w:sz w:val="32"/>
          <w:szCs w:val="32"/>
        </w:rPr>
        <w:t>Хайхян В</w:t>
      </w:r>
      <w:r>
        <w:rPr>
          <w:sz w:val="32"/>
          <w:szCs w:val="32"/>
        </w:rPr>
        <w:t>.В.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631" w:type="dxa"/>
        <w:jc w:val="left"/>
        <w:tblInd w:w="-113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552"/>
        <w:gridCol w:w="2435"/>
      </w:tblGrid>
      <w:tr>
        <w:trPr>
          <w:trHeight w:val="535" w:hRule="atLeast"/>
        </w:trPr>
        <w:tc>
          <w:tcPr>
            <w:tcW w:w="464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Конец года</w:t>
            </w:r>
          </w:p>
        </w:tc>
      </w:tr>
      <w:tr>
        <w:trPr>
          <w:trHeight w:val="528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32"/>
                <w:szCs w:val="32"/>
              </w:rPr>
              <w:t>Кол-во обследованных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>
        <w:trPr>
          <w:trHeight w:val="528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Речевая норма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>
        <w:trPr>
          <w:trHeight w:val="528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ФФНР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>
        <w:trPr>
          <w:trHeight w:val="528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ФНР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>
        <w:trPr>
          <w:trHeight w:val="528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2. Зачислено на логопункт – 32 ребёнка.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  <w:t>3. Результаты коррекционной работы</w:t>
      </w:r>
    </w:p>
    <w:tbl>
      <w:tblPr>
        <w:tblW w:w="961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809"/>
        <w:gridCol w:w="1559"/>
        <w:gridCol w:w="2126"/>
        <w:gridCol w:w="2137"/>
      </w:tblGrid>
      <w:tr>
        <w:trPr>
          <w:trHeight w:val="1180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Зачислено на логопункт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речевую норму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 улучше-ниями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 незначи-тельными улучшениями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детей, продолжаю-щих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занятия</w:t>
            </w:r>
          </w:p>
        </w:tc>
      </w:tr>
      <w:tr>
        <w:trPr>
          <w:trHeight w:val="842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10</w:t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4. </w:t>
      </w:r>
    </w:p>
    <w:tbl>
      <w:tblPr>
        <w:tblW w:w="963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405"/>
        <w:gridCol w:w="2405"/>
        <w:gridCol w:w="2416"/>
      </w:tblGrid>
      <w:tr>
        <w:trPr>
          <w:trHeight w:val="1204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детей, выпущенных в школу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речевой нормой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этапе автоматизации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улучшений</w:t>
            </w:r>
          </w:p>
        </w:tc>
      </w:tr>
      <w:tr>
        <w:trPr>
          <w:trHeight w:val="711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531" w:right="96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ambria" w:hAnsi="Cambria" w:eastAsia="ＭＳ 明朝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2019-05-29T12:08:00Z</dcterms:created>
  <dc:creator>Елена Рудюк</dc:creator>
  <dc:description/>
  <cp:keywords/>
  <dc:language>en-US</dc:language>
  <cp:lastModifiedBy>Елена Рудюк</cp:lastModifiedBy>
  <dcterms:modified xsi:type="dcterms:W3CDTF">2019-05-30T12:32:00Z</dcterms:modified>
  <cp:revision>6</cp:revision>
  <dc:subject/>
  <dc:title/>
</cp:coreProperties>
</file>